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84" w:rsidRPr="00012008" w:rsidRDefault="00C25175" w:rsidP="00204184">
      <w:pPr>
        <w:ind w:right="-1"/>
        <w:jc w:val="right"/>
        <w:rPr>
          <w:i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1973657" wp14:editId="010C924F">
            <wp:simplePos x="0" y="0"/>
            <wp:positionH relativeFrom="column">
              <wp:posOffset>146685</wp:posOffset>
            </wp:positionH>
            <wp:positionV relativeFrom="paragraph">
              <wp:posOffset>-41910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84" w:rsidRPr="00012008">
        <w:rPr>
          <w:i/>
          <w:sz w:val="20"/>
          <w:szCs w:val="20"/>
        </w:rPr>
        <w:t>Информационное письмо № 8</w:t>
      </w:r>
      <w:r w:rsidR="007F00C2">
        <w:rPr>
          <w:i/>
          <w:sz w:val="20"/>
          <w:szCs w:val="20"/>
        </w:rPr>
        <w:t>92</w:t>
      </w:r>
      <w:r w:rsidR="00204184" w:rsidRPr="00012008">
        <w:rPr>
          <w:i/>
          <w:sz w:val="20"/>
          <w:szCs w:val="20"/>
        </w:rPr>
        <w:t xml:space="preserve"> от </w:t>
      </w:r>
      <w:r w:rsidR="007F00C2">
        <w:rPr>
          <w:i/>
          <w:sz w:val="20"/>
          <w:szCs w:val="20"/>
        </w:rPr>
        <w:t>19</w:t>
      </w:r>
      <w:r w:rsidR="00204184" w:rsidRPr="00012008">
        <w:rPr>
          <w:i/>
          <w:sz w:val="20"/>
          <w:szCs w:val="20"/>
        </w:rPr>
        <w:t>.</w:t>
      </w:r>
      <w:r w:rsidR="007F00C2">
        <w:rPr>
          <w:i/>
          <w:sz w:val="20"/>
          <w:szCs w:val="20"/>
        </w:rPr>
        <w:t>03</w:t>
      </w:r>
      <w:r w:rsidR="00204184" w:rsidRPr="00012008">
        <w:rPr>
          <w:i/>
          <w:sz w:val="20"/>
          <w:szCs w:val="20"/>
        </w:rPr>
        <w:t>.2025 г.</w:t>
      </w:r>
    </w:p>
    <w:p w:rsidR="00204184" w:rsidRDefault="00204184" w:rsidP="00204184">
      <w:pPr>
        <w:ind w:right="-1"/>
        <w:jc w:val="right"/>
        <w:rPr>
          <w:b/>
          <w:sz w:val="20"/>
          <w:szCs w:val="20"/>
        </w:rPr>
      </w:pPr>
    </w:p>
    <w:p w:rsidR="00204184" w:rsidRPr="000E0272" w:rsidRDefault="00204184" w:rsidP="00204184">
      <w:pPr>
        <w:ind w:right="-1"/>
        <w:jc w:val="right"/>
        <w:rPr>
          <w:b/>
          <w:sz w:val="20"/>
          <w:szCs w:val="20"/>
        </w:rPr>
      </w:pPr>
      <w:r w:rsidRPr="000E0272">
        <w:rPr>
          <w:b/>
          <w:sz w:val="20"/>
          <w:szCs w:val="20"/>
        </w:rPr>
        <w:t>Руководителю предприятия (организации)</w:t>
      </w:r>
    </w:p>
    <w:p w:rsidR="00204184" w:rsidRPr="000E0272" w:rsidRDefault="00204184" w:rsidP="00204184">
      <w:pPr>
        <w:ind w:right="-1"/>
        <w:jc w:val="right"/>
        <w:rPr>
          <w:b/>
          <w:sz w:val="20"/>
          <w:szCs w:val="20"/>
        </w:rPr>
      </w:pPr>
      <w:r w:rsidRPr="000E0272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   </w:t>
      </w:r>
      <w:r w:rsidRPr="000E0272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                          </w:t>
      </w:r>
      <w:r w:rsidRPr="000E0272">
        <w:rPr>
          <w:b/>
          <w:sz w:val="20"/>
          <w:szCs w:val="20"/>
        </w:rPr>
        <w:t>Руководителю лаборатории</w:t>
      </w:r>
    </w:p>
    <w:p w:rsidR="00AD4A56" w:rsidRDefault="00AD4A56"/>
    <w:p w:rsidR="00204184" w:rsidRPr="00204184" w:rsidRDefault="00204184" w:rsidP="00204184">
      <w:pPr>
        <w:ind w:left="186" w:right="-1"/>
        <w:jc w:val="both"/>
        <w:rPr>
          <w:sz w:val="20"/>
          <w:szCs w:val="20"/>
        </w:rPr>
      </w:pPr>
      <w:r w:rsidRPr="00204184">
        <w:rPr>
          <w:b/>
          <w:sz w:val="20"/>
          <w:szCs w:val="20"/>
          <w:lang w:eastAsia="zh-CN"/>
        </w:rPr>
        <w:t xml:space="preserve">Санкт-Петербургский «Межрегиональный Центр Повышения Квалификации» (АНО ДПО «МЦПК») </w:t>
      </w:r>
      <w:r w:rsidRPr="00204184">
        <w:rPr>
          <w:sz w:val="20"/>
          <w:szCs w:val="20"/>
          <w:lang w:eastAsia="zh-CN"/>
        </w:rPr>
        <w:t>(Лицензия № 2265 от 28 октября 2016 г.)</w:t>
      </w:r>
      <w:r w:rsidRPr="00204184">
        <w:rPr>
          <w:sz w:val="20"/>
          <w:szCs w:val="20"/>
        </w:rPr>
        <w:t xml:space="preserve"> совместно с </w:t>
      </w:r>
      <w:r w:rsidRPr="00204184">
        <w:rPr>
          <w:b/>
          <w:bCs/>
          <w:sz w:val="22"/>
          <w:szCs w:val="22"/>
          <w:shd w:val="clear" w:color="auto" w:fill="FFFFFF"/>
        </w:rPr>
        <w:t>ООО «</w:t>
      </w:r>
      <w:proofErr w:type="spellStart"/>
      <w:r w:rsidRPr="00204184">
        <w:rPr>
          <w:b/>
          <w:bCs/>
          <w:sz w:val="22"/>
          <w:szCs w:val="22"/>
          <w:shd w:val="clear" w:color="auto" w:fill="FFFFFF"/>
        </w:rPr>
        <w:t>Нордвестлаб</w:t>
      </w:r>
      <w:proofErr w:type="spellEnd"/>
      <w:r w:rsidRPr="00204184">
        <w:rPr>
          <w:b/>
          <w:bCs/>
          <w:sz w:val="22"/>
          <w:szCs w:val="22"/>
          <w:shd w:val="clear" w:color="auto" w:fill="FFFFFF"/>
        </w:rPr>
        <w:t>»</w:t>
      </w:r>
      <w:r w:rsidRPr="00204184">
        <w:rPr>
          <w:sz w:val="22"/>
          <w:szCs w:val="22"/>
          <w:shd w:val="clear" w:color="auto" w:fill="FFFFFF"/>
        </w:rPr>
        <w:t xml:space="preserve">  (авторизованный стратегический партнер компании </w:t>
      </w:r>
      <w:r w:rsidRPr="00204184">
        <w:rPr>
          <w:b/>
          <w:bCs/>
          <w:sz w:val="22"/>
          <w:szCs w:val="22"/>
          <w:shd w:val="clear" w:color="auto" w:fill="FFFFFF"/>
        </w:rPr>
        <w:t>SHIMADZU</w:t>
      </w:r>
      <w:r w:rsidRPr="00204184">
        <w:rPr>
          <w:sz w:val="22"/>
          <w:szCs w:val="22"/>
          <w:shd w:val="clear" w:color="auto" w:fill="FFFFFF"/>
        </w:rPr>
        <w:t xml:space="preserve">) и </w:t>
      </w:r>
      <w:r w:rsidRPr="00204184">
        <w:rPr>
          <w:b/>
          <w:bCs/>
          <w:sz w:val="22"/>
          <w:szCs w:val="22"/>
        </w:rPr>
        <w:t>НТЦ «Стекло и керамика»</w:t>
      </w:r>
      <w:r w:rsidRPr="00204184">
        <w:rPr>
          <w:sz w:val="22"/>
          <w:szCs w:val="22"/>
        </w:rPr>
        <w:t xml:space="preserve"> </w:t>
      </w:r>
      <w:r w:rsidRPr="00204184">
        <w:rPr>
          <w:sz w:val="20"/>
          <w:szCs w:val="20"/>
        </w:rPr>
        <w:t>проводит курс повышения квалификации по дополнительной профессиональной программе:</w:t>
      </w:r>
    </w:p>
    <w:p w:rsidR="00204184" w:rsidRPr="00204184" w:rsidRDefault="00204184" w:rsidP="00204184">
      <w:pPr>
        <w:ind w:left="186" w:right="-1"/>
        <w:jc w:val="both"/>
        <w:rPr>
          <w:sz w:val="16"/>
          <w:szCs w:val="16"/>
        </w:rPr>
      </w:pPr>
    </w:p>
    <w:p w:rsidR="00204184" w:rsidRPr="00204184" w:rsidRDefault="00204184" w:rsidP="00204184">
      <w:pPr>
        <w:ind w:right="-1"/>
        <w:jc w:val="center"/>
        <w:rPr>
          <w:b/>
        </w:rPr>
      </w:pPr>
      <w:r w:rsidRPr="00204184">
        <w:rPr>
          <w:b/>
        </w:rPr>
        <w:t xml:space="preserve">«СОВРЕМЕННЫЕ СПЕКТРАЛЬНЫЕ МЕТОДЫ </w:t>
      </w:r>
    </w:p>
    <w:p w:rsidR="00204184" w:rsidRPr="00204184" w:rsidRDefault="00204184" w:rsidP="00204184">
      <w:pPr>
        <w:ind w:right="-1"/>
        <w:jc w:val="center"/>
        <w:rPr>
          <w:b/>
        </w:rPr>
      </w:pPr>
      <w:r w:rsidRPr="00204184">
        <w:rPr>
          <w:b/>
        </w:rPr>
        <w:t>(АТОМНО-АБСОРБЦИОННЫЙ АНАЛИЗ, ОПТИЧЕСКИЙ ЭМИССИОННЫЙ АНАЛИЗ, РЕНТГЕНОФЛУОРЕСЦЕНТНЫЙ И РЕНТГЕНОСТРУКТУРНЫЙ АНАЛИЗ, МОЛЕКУЛЯРНАЯ СПЕКТРОСКОПИЯ)»</w:t>
      </w:r>
    </w:p>
    <w:p w:rsidR="00204184" w:rsidRPr="00204184" w:rsidRDefault="00204184" w:rsidP="00204184">
      <w:pPr>
        <w:ind w:right="-1"/>
        <w:jc w:val="center"/>
        <w:rPr>
          <w:b/>
          <w:sz w:val="22"/>
          <w:szCs w:val="22"/>
        </w:rPr>
      </w:pPr>
    </w:p>
    <w:p w:rsidR="00204184" w:rsidRPr="00204184" w:rsidRDefault="007F00C2" w:rsidP="00204184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721F4D">
        <w:rPr>
          <w:b/>
          <w:sz w:val="22"/>
          <w:szCs w:val="22"/>
        </w:rPr>
        <w:t>6</w:t>
      </w:r>
      <w:r w:rsidR="00204184" w:rsidRPr="00204184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1</w:t>
      </w:r>
      <w:r w:rsidR="00721F4D">
        <w:rPr>
          <w:b/>
          <w:sz w:val="22"/>
          <w:szCs w:val="22"/>
        </w:rPr>
        <w:t>9</w:t>
      </w:r>
      <w:r w:rsidR="00204184" w:rsidRPr="0020418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ноября</w:t>
      </w:r>
      <w:r w:rsidR="00204184" w:rsidRPr="00204184">
        <w:rPr>
          <w:b/>
          <w:sz w:val="22"/>
          <w:szCs w:val="22"/>
        </w:rPr>
        <w:t xml:space="preserve"> 202</w:t>
      </w:r>
      <w:r w:rsidR="004F1B2A">
        <w:rPr>
          <w:b/>
          <w:sz w:val="22"/>
          <w:szCs w:val="22"/>
        </w:rPr>
        <w:t>6</w:t>
      </w:r>
      <w:r w:rsidR="00204184" w:rsidRPr="00204184">
        <w:rPr>
          <w:b/>
          <w:sz w:val="22"/>
          <w:szCs w:val="22"/>
        </w:rPr>
        <w:t xml:space="preserve"> года</w:t>
      </w:r>
    </w:p>
    <w:p w:rsidR="00204184" w:rsidRPr="00204184" w:rsidRDefault="00204184" w:rsidP="00204184">
      <w:pPr>
        <w:ind w:right="-1"/>
        <w:jc w:val="center"/>
        <w:rPr>
          <w:b/>
          <w:sz w:val="20"/>
          <w:szCs w:val="20"/>
        </w:rPr>
      </w:pPr>
    </w:p>
    <w:p w:rsidR="00204184" w:rsidRPr="00204184" w:rsidRDefault="00204184" w:rsidP="00204184">
      <w:pPr>
        <w:ind w:right="-1"/>
        <w:jc w:val="both"/>
        <w:rPr>
          <w:i/>
          <w:sz w:val="22"/>
          <w:szCs w:val="22"/>
        </w:rPr>
      </w:pPr>
      <w:r w:rsidRPr="00204184">
        <w:rPr>
          <w:i/>
          <w:sz w:val="22"/>
          <w:szCs w:val="22"/>
        </w:rPr>
        <w:t>Курс предназначен для сотрудников лабораторий (аналитических, химических, испытательных, ЦЗЛ, биологических и т.д.), сотрудников отделов качества, выпускников профильных высших учебных заведений с целью повышения квалификации.</w:t>
      </w:r>
    </w:p>
    <w:p w:rsidR="00204184" w:rsidRPr="00204184" w:rsidRDefault="00204184" w:rsidP="00204184">
      <w:pPr>
        <w:ind w:right="-1"/>
        <w:jc w:val="both"/>
        <w:rPr>
          <w:i/>
          <w:sz w:val="22"/>
          <w:szCs w:val="22"/>
        </w:rPr>
      </w:pPr>
    </w:p>
    <w:p w:rsidR="00204184" w:rsidRPr="00204184" w:rsidRDefault="00204184" w:rsidP="00204184">
      <w:pPr>
        <w:ind w:right="-1"/>
        <w:jc w:val="center"/>
        <w:rPr>
          <w:b/>
          <w:sz w:val="22"/>
          <w:szCs w:val="22"/>
        </w:rPr>
      </w:pPr>
      <w:r w:rsidRPr="00204184">
        <w:rPr>
          <w:b/>
          <w:sz w:val="22"/>
          <w:szCs w:val="22"/>
        </w:rPr>
        <w:t>В программе курса:</w:t>
      </w:r>
    </w:p>
    <w:p w:rsidR="00204184" w:rsidRPr="00204184" w:rsidRDefault="00204184" w:rsidP="00204184">
      <w:pPr>
        <w:ind w:right="-1"/>
        <w:jc w:val="both"/>
        <w:rPr>
          <w:b/>
          <w:i/>
          <w:sz w:val="22"/>
          <w:szCs w:val="22"/>
          <w:u w:val="single"/>
        </w:rPr>
      </w:pPr>
      <w:r w:rsidRPr="00204184">
        <w:rPr>
          <w:b/>
          <w:sz w:val="22"/>
          <w:szCs w:val="22"/>
        </w:rPr>
        <w:t xml:space="preserve">1. </w:t>
      </w:r>
      <w:r w:rsidRPr="00204184">
        <w:rPr>
          <w:b/>
          <w:i/>
          <w:sz w:val="22"/>
          <w:szCs w:val="22"/>
          <w:u w:val="single"/>
        </w:rPr>
        <w:t>Атомно-абсорбционный анализ</w:t>
      </w:r>
      <w:proofErr w:type="gramStart"/>
      <w:r w:rsidRPr="00204184">
        <w:rPr>
          <w:b/>
          <w:i/>
          <w:sz w:val="22"/>
          <w:szCs w:val="22"/>
          <w:u w:val="single"/>
        </w:rPr>
        <w:t xml:space="preserve"> .</w:t>
      </w:r>
      <w:proofErr w:type="gramEnd"/>
    </w:p>
    <w:p w:rsidR="00204184" w:rsidRPr="00204184" w:rsidRDefault="00204184" w:rsidP="00204184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 w:rsidRPr="00204184">
        <w:rPr>
          <w:sz w:val="22"/>
          <w:szCs w:val="22"/>
        </w:rPr>
        <w:t xml:space="preserve">Область  использования  и  основные  характеристики  метода.  Теоретические </w:t>
      </w:r>
    </w:p>
    <w:p w:rsidR="00204184" w:rsidRPr="00204184" w:rsidRDefault="00204184" w:rsidP="00204184">
      <w:pPr>
        <w:ind w:left="84" w:right="-1"/>
        <w:jc w:val="both"/>
        <w:rPr>
          <w:sz w:val="22"/>
          <w:szCs w:val="22"/>
        </w:rPr>
      </w:pPr>
      <w:r w:rsidRPr="00204184">
        <w:rPr>
          <w:sz w:val="22"/>
          <w:szCs w:val="22"/>
        </w:rPr>
        <w:t xml:space="preserve">        основы атомно-абсорбционного анализа.</w:t>
      </w:r>
    </w:p>
    <w:p w:rsidR="00204184" w:rsidRPr="00204184" w:rsidRDefault="00204184" w:rsidP="00204184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 w:rsidRPr="00204184">
        <w:rPr>
          <w:sz w:val="22"/>
          <w:szCs w:val="22"/>
        </w:rPr>
        <w:t xml:space="preserve">Пламенный  атомно-абсорбционный  анализ.  Использование различных типов </w:t>
      </w:r>
    </w:p>
    <w:p w:rsidR="00204184" w:rsidRPr="00204184" w:rsidRDefault="00204184" w:rsidP="00204184">
      <w:pPr>
        <w:ind w:left="444" w:right="-1"/>
        <w:jc w:val="both"/>
        <w:rPr>
          <w:sz w:val="22"/>
          <w:szCs w:val="22"/>
        </w:rPr>
      </w:pPr>
      <w:r w:rsidRPr="00204184">
        <w:rPr>
          <w:sz w:val="22"/>
          <w:szCs w:val="22"/>
        </w:rPr>
        <w:t xml:space="preserve">пламени. </w:t>
      </w:r>
    </w:p>
    <w:p w:rsidR="00204184" w:rsidRPr="00204184" w:rsidRDefault="00204184" w:rsidP="00204184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 w:rsidRPr="00204184">
        <w:rPr>
          <w:sz w:val="22"/>
          <w:szCs w:val="22"/>
        </w:rPr>
        <w:t>Электротермический атомно-абсорбционный анализ.</w:t>
      </w:r>
    </w:p>
    <w:p w:rsidR="00204184" w:rsidRPr="00204184" w:rsidRDefault="00204184" w:rsidP="00204184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proofErr w:type="spellStart"/>
      <w:r w:rsidRPr="00204184">
        <w:rPr>
          <w:sz w:val="22"/>
          <w:szCs w:val="22"/>
        </w:rPr>
        <w:t>Пробоподготовка</w:t>
      </w:r>
      <w:proofErr w:type="spellEnd"/>
      <w:r w:rsidRPr="00204184">
        <w:rPr>
          <w:sz w:val="22"/>
          <w:szCs w:val="22"/>
        </w:rPr>
        <w:t xml:space="preserve"> в атомно-абсорбционном анализе. </w:t>
      </w:r>
    </w:p>
    <w:p w:rsidR="00204184" w:rsidRPr="00204184" w:rsidRDefault="00204184" w:rsidP="00204184">
      <w:pPr>
        <w:ind w:right="-1"/>
        <w:jc w:val="both"/>
        <w:rPr>
          <w:b/>
          <w:sz w:val="22"/>
          <w:szCs w:val="22"/>
          <w:u w:val="single"/>
        </w:rPr>
      </w:pPr>
      <w:r w:rsidRPr="00204184">
        <w:rPr>
          <w:b/>
          <w:sz w:val="22"/>
          <w:szCs w:val="22"/>
        </w:rPr>
        <w:t>2.</w:t>
      </w:r>
      <w:r w:rsidRPr="00204184">
        <w:rPr>
          <w:b/>
          <w:sz w:val="22"/>
          <w:szCs w:val="22"/>
          <w:u w:val="single"/>
        </w:rPr>
        <w:t xml:space="preserve"> </w:t>
      </w:r>
      <w:r w:rsidRPr="00204184">
        <w:rPr>
          <w:b/>
          <w:i/>
          <w:sz w:val="22"/>
          <w:szCs w:val="22"/>
          <w:u w:val="single"/>
        </w:rPr>
        <w:t>Оптический эмиссионный спектральный анализ с индуктивно-связанной плазмой (</w:t>
      </w:r>
      <w:proofErr w:type="gramStart"/>
      <w:r w:rsidRPr="00204184">
        <w:rPr>
          <w:b/>
          <w:i/>
          <w:sz w:val="22"/>
          <w:szCs w:val="22"/>
          <w:u w:val="single"/>
        </w:rPr>
        <w:t>ИСП</w:t>
      </w:r>
      <w:proofErr w:type="gramEnd"/>
      <w:r w:rsidRPr="00204184">
        <w:rPr>
          <w:b/>
          <w:i/>
          <w:sz w:val="22"/>
          <w:szCs w:val="22"/>
          <w:u w:val="single"/>
        </w:rPr>
        <w:t>).</w:t>
      </w:r>
    </w:p>
    <w:p w:rsidR="00204184" w:rsidRPr="00204184" w:rsidRDefault="00204184" w:rsidP="00204184">
      <w:pPr>
        <w:numPr>
          <w:ilvl w:val="0"/>
          <w:numId w:val="3"/>
        </w:numPr>
        <w:ind w:left="432" w:right="-1"/>
        <w:jc w:val="both"/>
        <w:rPr>
          <w:sz w:val="22"/>
          <w:szCs w:val="22"/>
        </w:rPr>
      </w:pPr>
      <w:r w:rsidRPr="00204184">
        <w:rPr>
          <w:sz w:val="22"/>
          <w:szCs w:val="22"/>
        </w:rPr>
        <w:t>Основы метода, характеристики чувствительности (ВЕС и предел обнаружения).</w:t>
      </w:r>
    </w:p>
    <w:p w:rsidR="00204184" w:rsidRPr="00204184" w:rsidRDefault="00204184" w:rsidP="00204184">
      <w:pPr>
        <w:numPr>
          <w:ilvl w:val="0"/>
          <w:numId w:val="3"/>
        </w:numPr>
        <w:ind w:left="432" w:right="-1"/>
        <w:rPr>
          <w:b/>
          <w:sz w:val="22"/>
          <w:szCs w:val="22"/>
          <w:u w:val="single"/>
        </w:rPr>
      </w:pPr>
      <w:r w:rsidRPr="00204184">
        <w:rPr>
          <w:sz w:val="22"/>
          <w:szCs w:val="22"/>
        </w:rPr>
        <w:t xml:space="preserve">Конструкция горелки, аналитические зоны  в  </w:t>
      </w:r>
      <w:proofErr w:type="gramStart"/>
      <w:r w:rsidRPr="00204184">
        <w:rPr>
          <w:sz w:val="22"/>
          <w:szCs w:val="22"/>
        </w:rPr>
        <w:t>ИСП</w:t>
      </w:r>
      <w:proofErr w:type="gramEnd"/>
      <w:r w:rsidRPr="00204184">
        <w:rPr>
          <w:sz w:val="22"/>
          <w:szCs w:val="22"/>
        </w:rPr>
        <w:t>, радиальный и  аксиальный обзор.</w:t>
      </w:r>
    </w:p>
    <w:p w:rsidR="00204184" w:rsidRPr="00204184" w:rsidRDefault="00204184" w:rsidP="00204184">
      <w:pPr>
        <w:numPr>
          <w:ilvl w:val="0"/>
          <w:numId w:val="3"/>
        </w:numPr>
        <w:ind w:left="432" w:right="-1"/>
        <w:jc w:val="both"/>
        <w:rPr>
          <w:sz w:val="22"/>
          <w:szCs w:val="22"/>
        </w:rPr>
      </w:pPr>
      <w:r w:rsidRPr="00204184">
        <w:rPr>
          <w:sz w:val="22"/>
          <w:szCs w:val="22"/>
        </w:rPr>
        <w:t>Конструкция спектрометра, приборы последовательного и параллельного действия.</w:t>
      </w:r>
    </w:p>
    <w:p w:rsidR="00204184" w:rsidRPr="00204184" w:rsidRDefault="00204184" w:rsidP="00204184">
      <w:pPr>
        <w:numPr>
          <w:ilvl w:val="0"/>
          <w:numId w:val="3"/>
        </w:numPr>
        <w:ind w:left="432" w:right="-1"/>
        <w:jc w:val="both"/>
        <w:rPr>
          <w:b/>
          <w:sz w:val="22"/>
          <w:szCs w:val="22"/>
          <w:u w:val="single"/>
        </w:rPr>
      </w:pPr>
      <w:r w:rsidRPr="00204184">
        <w:rPr>
          <w:sz w:val="22"/>
          <w:szCs w:val="22"/>
        </w:rPr>
        <w:t>Спектральные влияния.</w:t>
      </w:r>
    </w:p>
    <w:p w:rsidR="00204184" w:rsidRPr="00204184" w:rsidRDefault="00204184" w:rsidP="00204184">
      <w:pPr>
        <w:ind w:right="-1"/>
        <w:jc w:val="both"/>
        <w:rPr>
          <w:b/>
          <w:i/>
          <w:sz w:val="22"/>
          <w:szCs w:val="22"/>
          <w:u w:val="single"/>
        </w:rPr>
      </w:pPr>
      <w:r w:rsidRPr="00204184">
        <w:rPr>
          <w:b/>
          <w:sz w:val="22"/>
          <w:szCs w:val="22"/>
        </w:rPr>
        <w:t>3</w:t>
      </w:r>
      <w:r w:rsidRPr="00204184">
        <w:rPr>
          <w:b/>
          <w:i/>
          <w:sz w:val="22"/>
          <w:szCs w:val="22"/>
        </w:rPr>
        <w:t xml:space="preserve">. </w:t>
      </w:r>
      <w:r w:rsidRPr="00204184">
        <w:rPr>
          <w:b/>
          <w:i/>
          <w:sz w:val="22"/>
          <w:szCs w:val="22"/>
          <w:u w:val="single"/>
        </w:rPr>
        <w:t xml:space="preserve">Молекулярная спектроскопия. </w:t>
      </w:r>
    </w:p>
    <w:p w:rsidR="00204184" w:rsidRPr="00204184" w:rsidRDefault="00204184" w:rsidP="00204184">
      <w:pPr>
        <w:numPr>
          <w:ilvl w:val="0"/>
          <w:numId w:val="2"/>
        </w:numPr>
        <w:tabs>
          <w:tab w:val="num" w:pos="432"/>
        </w:tabs>
        <w:ind w:left="432" w:right="-1"/>
        <w:rPr>
          <w:sz w:val="22"/>
          <w:szCs w:val="22"/>
        </w:rPr>
      </w:pPr>
      <w:r w:rsidRPr="00204184">
        <w:rPr>
          <w:sz w:val="22"/>
          <w:szCs w:val="22"/>
        </w:rPr>
        <w:t>Теоретические основы. Конструкция спектрофотометра. Основные зарубежные и отечественные фирмы-производители. Использование различных приставок.</w:t>
      </w:r>
    </w:p>
    <w:p w:rsidR="00204184" w:rsidRPr="00204184" w:rsidRDefault="00204184" w:rsidP="00204184">
      <w:pPr>
        <w:numPr>
          <w:ilvl w:val="0"/>
          <w:numId w:val="2"/>
        </w:numPr>
        <w:tabs>
          <w:tab w:val="num" w:pos="432"/>
        </w:tabs>
        <w:ind w:left="432" w:right="-1"/>
        <w:rPr>
          <w:sz w:val="22"/>
          <w:szCs w:val="22"/>
        </w:rPr>
      </w:pPr>
      <w:proofErr w:type="spellStart"/>
      <w:proofErr w:type="gramStart"/>
      <w:r w:rsidRPr="00204184">
        <w:rPr>
          <w:sz w:val="22"/>
          <w:szCs w:val="22"/>
        </w:rPr>
        <w:t>Спектрофотометрия</w:t>
      </w:r>
      <w:proofErr w:type="spellEnd"/>
      <w:r w:rsidRPr="00204184">
        <w:rPr>
          <w:sz w:val="22"/>
          <w:szCs w:val="22"/>
        </w:rPr>
        <w:t xml:space="preserve"> в УФ и видимой областях.</w:t>
      </w:r>
      <w:proofErr w:type="gramEnd"/>
      <w:r w:rsidRPr="00204184">
        <w:rPr>
          <w:sz w:val="22"/>
          <w:szCs w:val="22"/>
        </w:rPr>
        <w:t xml:space="preserve"> Особенности анализа. </w:t>
      </w:r>
      <w:proofErr w:type="spellStart"/>
      <w:r w:rsidRPr="00204184">
        <w:rPr>
          <w:sz w:val="22"/>
          <w:szCs w:val="22"/>
        </w:rPr>
        <w:t>Пробоподготовка</w:t>
      </w:r>
      <w:proofErr w:type="spellEnd"/>
      <w:r w:rsidRPr="00204184">
        <w:rPr>
          <w:sz w:val="22"/>
          <w:szCs w:val="22"/>
        </w:rPr>
        <w:t xml:space="preserve"> – образование цветных комплексов. </w:t>
      </w:r>
    </w:p>
    <w:p w:rsidR="00204184" w:rsidRPr="00204184" w:rsidRDefault="00204184" w:rsidP="00204184">
      <w:pPr>
        <w:numPr>
          <w:ilvl w:val="0"/>
          <w:numId w:val="2"/>
        </w:numPr>
        <w:tabs>
          <w:tab w:val="num" w:pos="432"/>
        </w:tabs>
        <w:ind w:left="432" w:right="-1"/>
        <w:rPr>
          <w:sz w:val="22"/>
          <w:szCs w:val="22"/>
        </w:rPr>
      </w:pPr>
      <w:r w:rsidRPr="00204184">
        <w:rPr>
          <w:sz w:val="22"/>
          <w:szCs w:val="22"/>
        </w:rPr>
        <w:t xml:space="preserve">Колебательное  движение  и  </w:t>
      </w:r>
      <w:proofErr w:type="gramStart"/>
      <w:r w:rsidRPr="00204184">
        <w:rPr>
          <w:sz w:val="22"/>
          <w:szCs w:val="22"/>
        </w:rPr>
        <w:t>ИК</w:t>
      </w:r>
      <w:proofErr w:type="gramEnd"/>
      <w:r w:rsidRPr="00204184">
        <w:rPr>
          <w:sz w:val="22"/>
          <w:szCs w:val="22"/>
        </w:rPr>
        <w:t xml:space="preserve">  колебательные  спектры молекул. Конструкция     Фурье  -  спектрофотометров.   Технические   характеристики   современных приборов. Основные зарубежные и отечественные фирмы-производители. Основные типы приставок.</w:t>
      </w:r>
    </w:p>
    <w:p w:rsidR="00204184" w:rsidRPr="00204184" w:rsidRDefault="00204184" w:rsidP="00204184">
      <w:pPr>
        <w:numPr>
          <w:ilvl w:val="0"/>
          <w:numId w:val="2"/>
        </w:numPr>
        <w:ind w:left="426" w:hanging="426"/>
        <w:jc w:val="both"/>
        <w:rPr>
          <w:b/>
          <w:sz w:val="22"/>
          <w:szCs w:val="22"/>
        </w:rPr>
      </w:pPr>
      <w:r w:rsidRPr="00204184">
        <w:rPr>
          <w:sz w:val="22"/>
          <w:szCs w:val="22"/>
        </w:rPr>
        <w:t xml:space="preserve"> Особенности  анализа  в  ИК области.  Спектроскопия  НПВО.  Возможности  и ограничения количественного анализа</w:t>
      </w:r>
    </w:p>
    <w:p w:rsidR="00204184" w:rsidRPr="00204184" w:rsidRDefault="00204184" w:rsidP="00204184">
      <w:pPr>
        <w:ind w:left="567" w:hanging="567"/>
        <w:jc w:val="both"/>
        <w:rPr>
          <w:b/>
          <w:i/>
          <w:sz w:val="22"/>
          <w:szCs w:val="22"/>
          <w:u w:val="single"/>
        </w:rPr>
      </w:pPr>
      <w:r w:rsidRPr="00204184">
        <w:rPr>
          <w:b/>
          <w:sz w:val="22"/>
          <w:szCs w:val="22"/>
        </w:rPr>
        <w:t>4</w:t>
      </w:r>
      <w:r w:rsidRPr="00204184">
        <w:rPr>
          <w:sz w:val="22"/>
          <w:szCs w:val="22"/>
        </w:rPr>
        <w:t>.</w:t>
      </w:r>
      <w:r w:rsidRPr="00204184">
        <w:rPr>
          <w:b/>
          <w:sz w:val="22"/>
          <w:szCs w:val="22"/>
        </w:rPr>
        <w:t xml:space="preserve"> </w:t>
      </w:r>
      <w:r w:rsidRPr="00204184">
        <w:rPr>
          <w:b/>
          <w:i/>
          <w:sz w:val="22"/>
          <w:szCs w:val="22"/>
        </w:rPr>
        <w:t xml:space="preserve">  </w:t>
      </w:r>
      <w:r w:rsidRPr="00204184">
        <w:rPr>
          <w:b/>
          <w:i/>
          <w:sz w:val="22"/>
          <w:szCs w:val="22"/>
          <w:u w:val="single"/>
        </w:rPr>
        <w:t xml:space="preserve"> </w:t>
      </w:r>
      <w:proofErr w:type="spellStart"/>
      <w:r w:rsidRPr="00204184">
        <w:rPr>
          <w:b/>
          <w:i/>
          <w:sz w:val="22"/>
          <w:szCs w:val="22"/>
          <w:u w:val="single"/>
        </w:rPr>
        <w:t>Рентгенофлуоресцентный</w:t>
      </w:r>
      <w:proofErr w:type="spellEnd"/>
      <w:r w:rsidRPr="00204184">
        <w:rPr>
          <w:b/>
          <w:i/>
          <w:sz w:val="22"/>
          <w:szCs w:val="22"/>
          <w:u w:val="single"/>
        </w:rPr>
        <w:t xml:space="preserve"> анализ.</w:t>
      </w:r>
    </w:p>
    <w:p w:rsidR="00204184" w:rsidRPr="00204184" w:rsidRDefault="00204184" w:rsidP="00204184">
      <w:pPr>
        <w:numPr>
          <w:ilvl w:val="0"/>
          <w:numId w:val="4"/>
        </w:numPr>
        <w:tabs>
          <w:tab w:val="num" w:pos="432"/>
        </w:tabs>
        <w:ind w:left="567" w:hanging="567"/>
        <w:rPr>
          <w:sz w:val="22"/>
          <w:szCs w:val="22"/>
        </w:rPr>
      </w:pPr>
      <w:r w:rsidRPr="00204184">
        <w:rPr>
          <w:sz w:val="22"/>
          <w:szCs w:val="22"/>
        </w:rPr>
        <w:t xml:space="preserve"> Физические основы РФА.</w:t>
      </w:r>
    </w:p>
    <w:p w:rsidR="00204184" w:rsidRPr="00204184" w:rsidRDefault="00204184" w:rsidP="00204184">
      <w:pPr>
        <w:numPr>
          <w:ilvl w:val="0"/>
          <w:numId w:val="4"/>
        </w:numPr>
        <w:tabs>
          <w:tab w:val="num" w:pos="972"/>
        </w:tabs>
        <w:ind w:left="567" w:hanging="567"/>
        <w:rPr>
          <w:sz w:val="22"/>
          <w:szCs w:val="22"/>
        </w:rPr>
      </w:pPr>
      <w:r w:rsidRPr="00204184">
        <w:rPr>
          <w:sz w:val="22"/>
          <w:szCs w:val="22"/>
        </w:rPr>
        <w:t>Рентгеноспектральная аппаратура.</w:t>
      </w:r>
    </w:p>
    <w:p w:rsidR="00204184" w:rsidRPr="00204184" w:rsidRDefault="00204184" w:rsidP="00204184">
      <w:pPr>
        <w:numPr>
          <w:ilvl w:val="0"/>
          <w:numId w:val="4"/>
        </w:numPr>
        <w:tabs>
          <w:tab w:val="num" w:pos="972"/>
        </w:tabs>
        <w:ind w:left="567" w:hanging="567"/>
        <w:rPr>
          <w:b/>
          <w:i/>
          <w:sz w:val="22"/>
          <w:szCs w:val="22"/>
          <w:u w:val="single"/>
        </w:rPr>
      </w:pPr>
      <w:r w:rsidRPr="00204184">
        <w:rPr>
          <w:sz w:val="22"/>
          <w:szCs w:val="22"/>
        </w:rPr>
        <w:t>Методика РФА.</w:t>
      </w:r>
    </w:p>
    <w:p w:rsidR="00204184" w:rsidRPr="00204184" w:rsidRDefault="00204184" w:rsidP="00204184">
      <w:pPr>
        <w:numPr>
          <w:ilvl w:val="0"/>
          <w:numId w:val="4"/>
        </w:numPr>
        <w:tabs>
          <w:tab w:val="clear" w:pos="720"/>
          <w:tab w:val="num" w:pos="-142"/>
        </w:tabs>
        <w:ind w:left="0" w:firstLine="0"/>
        <w:rPr>
          <w:b/>
          <w:i/>
          <w:sz w:val="22"/>
          <w:szCs w:val="22"/>
          <w:u w:val="single"/>
        </w:rPr>
      </w:pPr>
      <w:r w:rsidRPr="00204184">
        <w:rPr>
          <w:sz w:val="22"/>
          <w:szCs w:val="22"/>
        </w:rPr>
        <w:t>Применение РФА.</w:t>
      </w:r>
      <w:r w:rsidRPr="00204184">
        <w:rPr>
          <w:sz w:val="22"/>
          <w:szCs w:val="22"/>
        </w:rPr>
        <w:br/>
      </w:r>
      <w:r w:rsidRPr="00204184">
        <w:rPr>
          <w:b/>
          <w:sz w:val="22"/>
          <w:szCs w:val="22"/>
        </w:rPr>
        <w:t>5</w:t>
      </w:r>
      <w:r w:rsidRPr="00204184">
        <w:rPr>
          <w:sz w:val="22"/>
          <w:szCs w:val="22"/>
        </w:rPr>
        <w:t>.</w:t>
      </w:r>
      <w:r w:rsidRPr="00204184">
        <w:rPr>
          <w:b/>
          <w:sz w:val="22"/>
          <w:szCs w:val="22"/>
        </w:rPr>
        <w:t xml:space="preserve"> </w:t>
      </w:r>
      <w:r w:rsidRPr="00204184">
        <w:rPr>
          <w:b/>
          <w:i/>
          <w:sz w:val="22"/>
          <w:szCs w:val="22"/>
        </w:rPr>
        <w:t xml:space="preserve">  </w:t>
      </w:r>
      <w:r w:rsidRPr="00204184">
        <w:rPr>
          <w:b/>
          <w:i/>
          <w:sz w:val="22"/>
          <w:szCs w:val="22"/>
          <w:u w:val="single"/>
        </w:rPr>
        <w:t xml:space="preserve"> Рентгеноструктурный анализ.</w:t>
      </w:r>
    </w:p>
    <w:p w:rsidR="00204184" w:rsidRPr="00204184" w:rsidRDefault="00204184" w:rsidP="00204184">
      <w:pPr>
        <w:numPr>
          <w:ilvl w:val="0"/>
          <w:numId w:val="4"/>
        </w:numPr>
        <w:tabs>
          <w:tab w:val="num" w:pos="972"/>
        </w:tabs>
        <w:ind w:left="567" w:hanging="567"/>
        <w:rPr>
          <w:sz w:val="22"/>
          <w:szCs w:val="22"/>
        </w:rPr>
      </w:pPr>
      <w:r w:rsidRPr="00204184">
        <w:rPr>
          <w:sz w:val="22"/>
          <w:szCs w:val="22"/>
        </w:rPr>
        <w:t>Физические основы рентгеноструктурного анализа.</w:t>
      </w:r>
    </w:p>
    <w:p w:rsidR="00204184" w:rsidRPr="00204184" w:rsidRDefault="00204184" w:rsidP="00204184">
      <w:pPr>
        <w:numPr>
          <w:ilvl w:val="0"/>
          <w:numId w:val="4"/>
        </w:numPr>
        <w:tabs>
          <w:tab w:val="num" w:pos="972"/>
        </w:tabs>
        <w:ind w:left="567" w:hanging="567"/>
        <w:rPr>
          <w:sz w:val="22"/>
          <w:szCs w:val="22"/>
        </w:rPr>
      </w:pPr>
      <w:r w:rsidRPr="00204184">
        <w:rPr>
          <w:sz w:val="22"/>
          <w:szCs w:val="22"/>
        </w:rPr>
        <w:t>Аппаратура для рентгеноструктурного анализа.</w:t>
      </w:r>
    </w:p>
    <w:p w:rsidR="00204184" w:rsidRPr="00204184" w:rsidRDefault="00204184" w:rsidP="00204184">
      <w:pPr>
        <w:numPr>
          <w:ilvl w:val="0"/>
          <w:numId w:val="4"/>
        </w:numPr>
        <w:tabs>
          <w:tab w:val="num" w:pos="972"/>
        </w:tabs>
        <w:ind w:left="567" w:hanging="567"/>
        <w:rPr>
          <w:b/>
          <w:i/>
          <w:sz w:val="22"/>
          <w:szCs w:val="22"/>
          <w:u w:val="single"/>
        </w:rPr>
      </w:pPr>
      <w:r w:rsidRPr="00204184">
        <w:rPr>
          <w:sz w:val="22"/>
          <w:szCs w:val="22"/>
        </w:rPr>
        <w:t>Методики РСА.</w:t>
      </w:r>
    </w:p>
    <w:p w:rsidR="00204184" w:rsidRDefault="00204184" w:rsidP="00204184">
      <w:pPr>
        <w:numPr>
          <w:ilvl w:val="0"/>
          <w:numId w:val="4"/>
        </w:numPr>
        <w:tabs>
          <w:tab w:val="num" w:pos="972"/>
        </w:tabs>
        <w:ind w:left="567" w:hanging="567"/>
        <w:rPr>
          <w:sz w:val="22"/>
          <w:szCs w:val="22"/>
        </w:rPr>
      </w:pPr>
      <w:r w:rsidRPr="00204184">
        <w:rPr>
          <w:sz w:val="22"/>
          <w:szCs w:val="22"/>
        </w:rPr>
        <w:t>Применение рентгеноструктурного анализа.</w:t>
      </w:r>
    </w:p>
    <w:p w:rsidR="00204184" w:rsidRPr="00204184" w:rsidRDefault="00204184" w:rsidP="00204184">
      <w:pPr>
        <w:numPr>
          <w:ilvl w:val="0"/>
          <w:numId w:val="4"/>
        </w:numPr>
        <w:tabs>
          <w:tab w:val="num" w:pos="972"/>
        </w:tabs>
        <w:ind w:left="567" w:hanging="567"/>
        <w:rPr>
          <w:sz w:val="22"/>
          <w:szCs w:val="22"/>
        </w:rPr>
      </w:pPr>
    </w:p>
    <w:p w:rsidR="00204184" w:rsidRPr="00204184" w:rsidRDefault="00204184" w:rsidP="00204184">
      <w:pPr>
        <w:ind w:left="567" w:right="252" w:hanging="567"/>
        <w:jc w:val="both"/>
        <w:rPr>
          <w:b/>
          <w:i/>
          <w:sz w:val="22"/>
          <w:szCs w:val="22"/>
          <w:u w:val="single"/>
        </w:rPr>
      </w:pPr>
      <w:r w:rsidRPr="00204184">
        <w:rPr>
          <w:b/>
          <w:sz w:val="22"/>
          <w:szCs w:val="22"/>
        </w:rPr>
        <w:lastRenderedPageBreak/>
        <w:t xml:space="preserve">6.   </w:t>
      </w:r>
      <w:r w:rsidRPr="00204184">
        <w:rPr>
          <w:b/>
          <w:i/>
          <w:sz w:val="22"/>
          <w:szCs w:val="22"/>
          <w:u w:val="single"/>
        </w:rPr>
        <w:t>Демонстрационные  занятия.</w:t>
      </w:r>
    </w:p>
    <w:p w:rsidR="00204184" w:rsidRPr="00204184" w:rsidRDefault="00204184" w:rsidP="00204184">
      <w:pPr>
        <w:jc w:val="both"/>
        <w:rPr>
          <w:sz w:val="22"/>
          <w:szCs w:val="22"/>
          <w:shd w:val="clear" w:color="auto" w:fill="FFFFFF"/>
        </w:rPr>
      </w:pPr>
      <w:r w:rsidRPr="00204184">
        <w:rPr>
          <w:sz w:val="22"/>
          <w:szCs w:val="22"/>
        </w:rPr>
        <w:t xml:space="preserve">     Посещение демонстрационной лаборатор</w:t>
      </w:r>
      <w:proofErr w:type="gramStart"/>
      <w:r w:rsidRPr="00204184">
        <w:rPr>
          <w:sz w:val="22"/>
          <w:szCs w:val="22"/>
        </w:rPr>
        <w:t xml:space="preserve">ии </w:t>
      </w:r>
      <w:r w:rsidRPr="00204184">
        <w:rPr>
          <w:sz w:val="22"/>
          <w:szCs w:val="22"/>
          <w:shd w:val="clear" w:color="auto" w:fill="FFFFFF"/>
        </w:rPr>
        <w:t>ООО</w:t>
      </w:r>
      <w:proofErr w:type="gramEnd"/>
      <w:r w:rsidRPr="00204184">
        <w:rPr>
          <w:sz w:val="22"/>
          <w:szCs w:val="22"/>
          <w:shd w:val="clear" w:color="auto" w:fill="FFFFFF"/>
        </w:rPr>
        <w:t> «</w:t>
      </w:r>
      <w:proofErr w:type="spellStart"/>
      <w:r w:rsidRPr="00204184">
        <w:rPr>
          <w:sz w:val="22"/>
          <w:szCs w:val="22"/>
          <w:shd w:val="clear" w:color="auto" w:fill="FFFFFF"/>
        </w:rPr>
        <w:t>Нордвестлаб</w:t>
      </w:r>
      <w:proofErr w:type="spellEnd"/>
      <w:r w:rsidRPr="00204184">
        <w:rPr>
          <w:sz w:val="22"/>
          <w:szCs w:val="22"/>
          <w:shd w:val="clear" w:color="auto" w:fill="FFFFFF"/>
        </w:rPr>
        <w:t>»</w:t>
      </w:r>
      <w:r w:rsidRPr="00204184">
        <w:rPr>
          <w:sz w:val="22"/>
          <w:szCs w:val="22"/>
        </w:rPr>
        <w:t>: демонстрация приборов</w:t>
      </w:r>
      <w:r>
        <w:rPr>
          <w:sz w:val="22"/>
          <w:szCs w:val="22"/>
        </w:rPr>
        <w:t xml:space="preserve"> </w:t>
      </w:r>
      <w:r w:rsidRPr="00204184">
        <w:rPr>
          <w:sz w:val="22"/>
          <w:szCs w:val="22"/>
        </w:rPr>
        <w:t>фирмы «</w:t>
      </w:r>
      <w:proofErr w:type="spellStart"/>
      <w:r w:rsidRPr="00204184">
        <w:rPr>
          <w:sz w:val="22"/>
          <w:szCs w:val="22"/>
        </w:rPr>
        <w:t>Shimadzu</w:t>
      </w:r>
      <w:proofErr w:type="spellEnd"/>
      <w:r w:rsidRPr="00204184">
        <w:rPr>
          <w:sz w:val="22"/>
          <w:szCs w:val="22"/>
        </w:rPr>
        <w:t xml:space="preserve">». </w:t>
      </w:r>
    </w:p>
    <w:p w:rsidR="00204184" w:rsidRPr="00204184" w:rsidRDefault="00204184" w:rsidP="00204184">
      <w:pPr>
        <w:ind w:left="567" w:hanging="567"/>
        <w:rPr>
          <w:sz w:val="22"/>
          <w:szCs w:val="22"/>
        </w:rPr>
      </w:pPr>
      <w:r w:rsidRPr="00204184">
        <w:rPr>
          <w:sz w:val="22"/>
          <w:szCs w:val="22"/>
        </w:rPr>
        <w:t xml:space="preserve">    </w:t>
      </w:r>
    </w:p>
    <w:p w:rsidR="00204184" w:rsidRPr="00204184" w:rsidRDefault="00204184" w:rsidP="00204184">
      <w:pPr>
        <w:ind w:left="567" w:hanging="567"/>
        <w:rPr>
          <w:sz w:val="22"/>
          <w:szCs w:val="22"/>
        </w:rPr>
      </w:pPr>
      <w:r w:rsidRPr="00204184">
        <w:rPr>
          <w:sz w:val="22"/>
          <w:szCs w:val="22"/>
        </w:rPr>
        <w:t xml:space="preserve"> Консультации специалистов.</w:t>
      </w:r>
    </w:p>
    <w:p w:rsidR="00204184" w:rsidRPr="00204184" w:rsidRDefault="00204184" w:rsidP="00204184">
      <w:pPr>
        <w:ind w:left="567" w:hanging="567"/>
        <w:rPr>
          <w:sz w:val="22"/>
          <w:szCs w:val="22"/>
        </w:rPr>
      </w:pPr>
    </w:p>
    <w:p w:rsidR="00204184" w:rsidRPr="00204184" w:rsidRDefault="00204184" w:rsidP="00204184">
      <w:pPr>
        <w:jc w:val="center"/>
        <w:rPr>
          <w:b/>
          <w:sz w:val="22"/>
          <w:szCs w:val="22"/>
        </w:rPr>
      </w:pPr>
      <w:r w:rsidRPr="00204184">
        <w:rPr>
          <w:sz w:val="22"/>
          <w:szCs w:val="22"/>
        </w:rPr>
        <w:t xml:space="preserve">Занятия и консультации проводят ведущие </w:t>
      </w:r>
      <w:r w:rsidRPr="00204184">
        <w:rPr>
          <w:b/>
          <w:sz w:val="22"/>
          <w:szCs w:val="22"/>
        </w:rPr>
        <w:t>специалист</w:t>
      </w:r>
      <w:proofErr w:type="gramStart"/>
      <w:r w:rsidRPr="00204184">
        <w:rPr>
          <w:b/>
          <w:sz w:val="22"/>
          <w:szCs w:val="22"/>
        </w:rPr>
        <w:t xml:space="preserve">ы </w:t>
      </w:r>
      <w:r w:rsidRPr="00204184">
        <w:rPr>
          <w:b/>
          <w:sz w:val="22"/>
          <w:szCs w:val="22"/>
          <w:shd w:val="clear" w:color="auto" w:fill="FFFFFF"/>
        </w:rPr>
        <w:t>ООО</w:t>
      </w:r>
      <w:proofErr w:type="gramEnd"/>
      <w:r w:rsidRPr="00204184">
        <w:rPr>
          <w:b/>
          <w:sz w:val="22"/>
          <w:szCs w:val="22"/>
          <w:shd w:val="clear" w:color="auto" w:fill="FFFFFF"/>
        </w:rPr>
        <w:t> «</w:t>
      </w:r>
      <w:proofErr w:type="spellStart"/>
      <w:r w:rsidRPr="00204184">
        <w:rPr>
          <w:b/>
          <w:sz w:val="22"/>
          <w:szCs w:val="22"/>
          <w:shd w:val="clear" w:color="auto" w:fill="FFFFFF"/>
        </w:rPr>
        <w:t>Нордвестлаб</w:t>
      </w:r>
      <w:proofErr w:type="spellEnd"/>
      <w:r w:rsidRPr="00204184">
        <w:rPr>
          <w:b/>
          <w:sz w:val="22"/>
          <w:szCs w:val="22"/>
          <w:shd w:val="clear" w:color="auto" w:fill="FFFFFF"/>
        </w:rPr>
        <w:t xml:space="preserve">» и </w:t>
      </w:r>
      <w:r w:rsidRPr="00204184">
        <w:rPr>
          <w:b/>
          <w:sz w:val="22"/>
          <w:szCs w:val="22"/>
        </w:rPr>
        <w:t>НТЦ «Стекло и керамика».</w:t>
      </w:r>
    </w:p>
    <w:p w:rsidR="00204184" w:rsidRPr="00204184" w:rsidRDefault="00204184" w:rsidP="00204184">
      <w:pPr>
        <w:jc w:val="center"/>
        <w:rPr>
          <w:sz w:val="22"/>
          <w:szCs w:val="22"/>
        </w:rPr>
      </w:pPr>
    </w:p>
    <w:p w:rsidR="00204184" w:rsidRPr="00204184" w:rsidRDefault="00204184" w:rsidP="00204184">
      <w:pPr>
        <w:jc w:val="center"/>
        <w:rPr>
          <w:sz w:val="22"/>
          <w:szCs w:val="22"/>
        </w:rPr>
      </w:pPr>
      <w:r w:rsidRPr="00204184">
        <w:rPr>
          <w:sz w:val="22"/>
          <w:szCs w:val="22"/>
        </w:rPr>
        <w:t xml:space="preserve">Участники обеспечиваются перечнем литературы, </w:t>
      </w:r>
      <w:proofErr w:type="gramStart"/>
      <w:r w:rsidRPr="00204184">
        <w:rPr>
          <w:sz w:val="22"/>
          <w:szCs w:val="22"/>
        </w:rPr>
        <w:t>слайд-конспектами</w:t>
      </w:r>
      <w:proofErr w:type="gramEnd"/>
      <w:r w:rsidRPr="00204184">
        <w:rPr>
          <w:sz w:val="22"/>
          <w:szCs w:val="22"/>
        </w:rPr>
        <w:t>, описанием приборов.</w:t>
      </w:r>
    </w:p>
    <w:p w:rsidR="00204184" w:rsidRPr="00204184" w:rsidRDefault="00204184" w:rsidP="00204184">
      <w:pPr>
        <w:jc w:val="center"/>
        <w:rPr>
          <w:sz w:val="22"/>
          <w:szCs w:val="22"/>
        </w:rPr>
      </w:pPr>
    </w:p>
    <w:p w:rsidR="00204184" w:rsidRPr="00204184" w:rsidRDefault="00204184" w:rsidP="00204184">
      <w:pPr>
        <w:jc w:val="center"/>
        <w:rPr>
          <w:sz w:val="22"/>
          <w:szCs w:val="22"/>
        </w:rPr>
      </w:pPr>
      <w:r w:rsidRPr="00204184">
        <w:rPr>
          <w:sz w:val="22"/>
          <w:szCs w:val="22"/>
        </w:rPr>
        <w:t xml:space="preserve">По окончании курса слушателям выдается </w:t>
      </w:r>
      <w:r w:rsidRPr="00204184">
        <w:rPr>
          <w:b/>
          <w:sz w:val="22"/>
          <w:szCs w:val="22"/>
        </w:rPr>
        <w:t>удостоверение о повышении квалификации</w:t>
      </w:r>
      <w:r w:rsidRPr="00204184">
        <w:rPr>
          <w:sz w:val="22"/>
          <w:szCs w:val="22"/>
        </w:rPr>
        <w:t xml:space="preserve"> (32 часов).</w:t>
      </w:r>
    </w:p>
    <w:p w:rsidR="00204184" w:rsidRPr="00204184" w:rsidRDefault="00204184" w:rsidP="00204184">
      <w:pPr>
        <w:jc w:val="both"/>
        <w:rPr>
          <w:sz w:val="22"/>
          <w:szCs w:val="22"/>
        </w:rPr>
      </w:pPr>
    </w:p>
    <w:p w:rsidR="00204184" w:rsidRPr="00204184" w:rsidRDefault="00204184" w:rsidP="00204184">
      <w:pPr>
        <w:jc w:val="both"/>
        <w:rPr>
          <w:b/>
          <w:sz w:val="22"/>
          <w:szCs w:val="22"/>
        </w:rPr>
      </w:pPr>
      <w:r w:rsidRPr="00204184">
        <w:rPr>
          <w:b/>
          <w:sz w:val="22"/>
          <w:szCs w:val="22"/>
        </w:rPr>
        <w:t xml:space="preserve">   Стоимость обучения одного специалиста составляет </w:t>
      </w:r>
      <w:r>
        <w:rPr>
          <w:b/>
          <w:sz w:val="22"/>
          <w:szCs w:val="22"/>
        </w:rPr>
        <w:t>4</w:t>
      </w:r>
      <w:r w:rsidR="00884156">
        <w:rPr>
          <w:b/>
          <w:sz w:val="22"/>
          <w:szCs w:val="22"/>
        </w:rPr>
        <w:t>50</w:t>
      </w:r>
      <w:bookmarkStart w:id="0" w:name="_GoBack"/>
      <w:bookmarkEnd w:id="0"/>
      <w:r w:rsidRPr="00204184">
        <w:rPr>
          <w:b/>
          <w:sz w:val="22"/>
          <w:szCs w:val="22"/>
        </w:rPr>
        <w:t xml:space="preserve">00 рублей. НДС не облагается. </w:t>
      </w:r>
    </w:p>
    <w:p w:rsidR="00204184" w:rsidRPr="00204184" w:rsidRDefault="00204184" w:rsidP="00204184">
      <w:pPr>
        <w:jc w:val="both"/>
        <w:rPr>
          <w:b/>
          <w:sz w:val="22"/>
          <w:szCs w:val="22"/>
        </w:rPr>
      </w:pPr>
    </w:p>
    <w:p w:rsidR="00204184" w:rsidRPr="00204184" w:rsidRDefault="00204184" w:rsidP="00204184">
      <w:pPr>
        <w:ind w:right="72"/>
        <w:jc w:val="both"/>
        <w:rPr>
          <w:b/>
          <w:sz w:val="22"/>
          <w:szCs w:val="22"/>
          <w:lang w:eastAsia="zh-CN"/>
        </w:rPr>
      </w:pPr>
      <w:r w:rsidRPr="00204184">
        <w:rPr>
          <w:b/>
          <w:sz w:val="22"/>
          <w:szCs w:val="22"/>
        </w:rPr>
        <w:t xml:space="preserve"> </w:t>
      </w:r>
      <w:r w:rsidRPr="00204184">
        <w:rPr>
          <w:b/>
          <w:sz w:val="22"/>
          <w:szCs w:val="22"/>
          <w:lang w:eastAsia="zh-CN"/>
        </w:rPr>
        <w:t>Оплата производится на расчетный счет АНО ДПО «МЦПК»:</w:t>
      </w:r>
    </w:p>
    <w:p w:rsidR="00204184" w:rsidRPr="00BF32F8" w:rsidRDefault="00204184" w:rsidP="00204184">
      <w:pPr>
        <w:ind w:right="-1"/>
        <w:rPr>
          <w:sz w:val="22"/>
          <w:szCs w:val="22"/>
          <w:lang w:eastAsia="zh-CN"/>
        </w:rPr>
      </w:pPr>
      <w:r w:rsidRPr="00BF32F8">
        <w:rPr>
          <w:sz w:val="22"/>
          <w:szCs w:val="22"/>
          <w:lang w:eastAsia="zh-CN"/>
        </w:rPr>
        <w:t>ИНН 7801268404 КПП 784101001</w:t>
      </w:r>
    </w:p>
    <w:p w:rsidR="00204184" w:rsidRPr="00DC1C08" w:rsidRDefault="00204184" w:rsidP="00204184">
      <w:pPr>
        <w:ind w:right="-1"/>
        <w:rPr>
          <w:sz w:val="22"/>
          <w:szCs w:val="22"/>
          <w:lang w:eastAsia="zh-CN"/>
        </w:rPr>
      </w:pPr>
      <w:proofErr w:type="gramStart"/>
      <w:r w:rsidRPr="00DC1C08">
        <w:rPr>
          <w:sz w:val="22"/>
          <w:szCs w:val="22"/>
          <w:lang w:eastAsia="zh-CN"/>
        </w:rPr>
        <w:t>р</w:t>
      </w:r>
      <w:proofErr w:type="gramEnd"/>
      <w:r w:rsidRPr="00DC1C08">
        <w:rPr>
          <w:sz w:val="22"/>
          <w:szCs w:val="22"/>
          <w:lang w:eastAsia="zh-CN"/>
        </w:rPr>
        <w:t>/с 40703810003270000013 в ООО «Банк Точка»</w:t>
      </w:r>
    </w:p>
    <w:p w:rsidR="00204184" w:rsidRPr="00DC1C08" w:rsidRDefault="00204184" w:rsidP="00204184">
      <w:pPr>
        <w:ind w:right="-1"/>
        <w:rPr>
          <w:sz w:val="22"/>
          <w:szCs w:val="22"/>
          <w:lang w:eastAsia="zh-CN"/>
        </w:rPr>
      </w:pPr>
      <w:r w:rsidRPr="00DC1C08">
        <w:rPr>
          <w:sz w:val="22"/>
          <w:szCs w:val="22"/>
          <w:lang w:eastAsia="zh-CN"/>
        </w:rPr>
        <w:t xml:space="preserve">БИК 044525104  </w:t>
      </w:r>
    </w:p>
    <w:p w:rsidR="00204184" w:rsidRPr="00DC1C08" w:rsidRDefault="00204184" w:rsidP="00204184">
      <w:pPr>
        <w:ind w:right="-1"/>
        <w:rPr>
          <w:sz w:val="22"/>
          <w:szCs w:val="22"/>
          <w:lang w:eastAsia="zh-CN"/>
        </w:rPr>
      </w:pPr>
      <w:r w:rsidRPr="00DC1C08">
        <w:rPr>
          <w:sz w:val="22"/>
          <w:szCs w:val="22"/>
          <w:lang w:eastAsia="zh-CN"/>
        </w:rPr>
        <w:t>к/с 30101810745374525104</w:t>
      </w:r>
    </w:p>
    <w:p w:rsidR="00204184" w:rsidRPr="00BF32F8" w:rsidRDefault="00204184" w:rsidP="00204184">
      <w:pPr>
        <w:ind w:right="-1"/>
        <w:rPr>
          <w:sz w:val="22"/>
          <w:szCs w:val="22"/>
          <w:lang w:eastAsia="zh-CN"/>
        </w:rPr>
      </w:pPr>
      <w:r w:rsidRPr="00BF32F8">
        <w:rPr>
          <w:sz w:val="22"/>
          <w:szCs w:val="22"/>
          <w:lang w:eastAsia="zh-CN"/>
        </w:rPr>
        <w:t>ОКПО 82219248 ОКВЭД 85.23 ОГРН 1077800028514</w:t>
      </w:r>
    </w:p>
    <w:p w:rsidR="00204184" w:rsidRPr="00BF32F8" w:rsidRDefault="00204184" w:rsidP="00204184">
      <w:pPr>
        <w:ind w:right="-1" w:firstLine="612"/>
        <w:jc w:val="both"/>
        <w:rPr>
          <w:b/>
          <w:sz w:val="22"/>
          <w:szCs w:val="22"/>
        </w:rPr>
      </w:pPr>
    </w:p>
    <w:p w:rsidR="00204184" w:rsidRPr="00BF32F8" w:rsidRDefault="00204184" w:rsidP="00204184">
      <w:pPr>
        <w:ind w:right="-1" w:firstLine="612"/>
        <w:jc w:val="both"/>
        <w:rPr>
          <w:b/>
          <w:sz w:val="22"/>
          <w:szCs w:val="22"/>
        </w:rPr>
      </w:pPr>
      <w:r w:rsidRPr="00BF32F8">
        <w:rPr>
          <w:sz w:val="22"/>
          <w:szCs w:val="22"/>
        </w:rPr>
        <w:t xml:space="preserve">Для получения удостоверения о повышении квалификации слушателям необходимо иметь </w:t>
      </w:r>
      <w:r w:rsidRPr="00BF32F8">
        <w:rPr>
          <w:b/>
          <w:sz w:val="22"/>
          <w:szCs w:val="22"/>
        </w:rPr>
        <w:t>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204184" w:rsidRPr="00BF32F8" w:rsidRDefault="00204184" w:rsidP="00204184">
      <w:pPr>
        <w:ind w:right="-1" w:firstLine="612"/>
        <w:jc w:val="center"/>
        <w:rPr>
          <w:b/>
          <w:color w:val="000000"/>
          <w:sz w:val="22"/>
          <w:szCs w:val="22"/>
        </w:rPr>
      </w:pPr>
    </w:p>
    <w:p w:rsidR="00204184" w:rsidRPr="00BF32F8" w:rsidRDefault="00204184" w:rsidP="00204184">
      <w:pPr>
        <w:ind w:right="-1"/>
        <w:jc w:val="center"/>
        <w:rPr>
          <w:b/>
          <w:color w:val="000000"/>
          <w:sz w:val="22"/>
          <w:szCs w:val="22"/>
          <w:u w:val="single"/>
        </w:rPr>
      </w:pPr>
      <w:r w:rsidRPr="00BF32F8">
        <w:rPr>
          <w:b/>
          <w:color w:val="000000"/>
          <w:sz w:val="22"/>
          <w:szCs w:val="22"/>
        </w:rPr>
        <w:t xml:space="preserve">Запись на курс осуществляется через сайт </w:t>
      </w:r>
      <w:hyperlink r:id="rId7" w:history="1">
        <w:r w:rsidRPr="00DC1C08">
          <w:rPr>
            <w:rStyle w:val="a3"/>
            <w:b/>
            <w:sz w:val="22"/>
            <w:szCs w:val="22"/>
          </w:rPr>
          <w:t>www.center-education.ru</w:t>
        </w:r>
      </w:hyperlink>
      <w:r w:rsidRPr="00DC1C08">
        <w:rPr>
          <w:b/>
          <w:color w:val="000000"/>
          <w:sz w:val="22"/>
          <w:szCs w:val="22"/>
        </w:rPr>
        <w:t xml:space="preserve"> </w:t>
      </w:r>
      <w:r w:rsidRPr="00BF32F8">
        <w:rPr>
          <w:b/>
          <w:color w:val="000000"/>
          <w:sz w:val="22"/>
          <w:szCs w:val="22"/>
        </w:rPr>
        <w:t xml:space="preserve"> (форма в разделе «Заявка на обучение») или по e-</w:t>
      </w:r>
      <w:proofErr w:type="spellStart"/>
      <w:r w:rsidRPr="00BF32F8">
        <w:rPr>
          <w:b/>
          <w:color w:val="000000"/>
          <w:sz w:val="22"/>
          <w:szCs w:val="22"/>
        </w:rPr>
        <w:t>mail</w:t>
      </w:r>
      <w:proofErr w:type="spellEnd"/>
      <w:r w:rsidRPr="00BF32F8">
        <w:rPr>
          <w:b/>
          <w:color w:val="000000"/>
          <w:sz w:val="22"/>
          <w:szCs w:val="22"/>
        </w:rPr>
        <w:t xml:space="preserve">: </w:t>
      </w:r>
      <w:r w:rsidRPr="00BF32F8">
        <w:rPr>
          <w:b/>
          <w:color w:val="000000"/>
          <w:sz w:val="22"/>
          <w:szCs w:val="22"/>
          <w:u w:val="single"/>
          <w:lang w:val="en-US"/>
        </w:rPr>
        <w:t>info</w:t>
      </w:r>
      <w:r w:rsidRPr="00BF32F8">
        <w:rPr>
          <w:b/>
          <w:color w:val="000000"/>
          <w:sz w:val="22"/>
          <w:szCs w:val="22"/>
          <w:u w:val="single"/>
        </w:rPr>
        <w:t>@</w:t>
      </w:r>
      <w:r w:rsidRPr="00BF32F8">
        <w:rPr>
          <w:b/>
          <w:color w:val="000000"/>
          <w:sz w:val="22"/>
          <w:szCs w:val="22"/>
          <w:u w:val="single"/>
          <w:lang w:val="en-US"/>
        </w:rPr>
        <w:t>center</w:t>
      </w:r>
      <w:r w:rsidRPr="00BF32F8">
        <w:rPr>
          <w:b/>
          <w:color w:val="000000"/>
          <w:sz w:val="22"/>
          <w:szCs w:val="22"/>
          <w:u w:val="single"/>
        </w:rPr>
        <w:t>-</w:t>
      </w:r>
      <w:r w:rsidRPr="00BF32F8">
        <w:rPr>
          <w:b/>
          <w:color w:val="000000"/>
          <w:sz w:val="22"/>
          <w:szCs w:val="22"/>
          <w:u w:val="single"/>
          <w:lang w:val="en-US"/>
        </w:rPr>
        <w:t>education</w:t>
      </w:r>
      <w:r w:rsidRPr="00BF32F8">
        <w:rPr>
          <w:b/>
          <w:color w:val="000000"/>
          <w:sz w:val="22"/>
          <w:szCs w:val="22"/>
          <w:u w:val="single"/>
        </w:rPr>
        <w:t>.</w:t>
      </w:r>
      <w:proofErr w:type="spellStart"/>
      <w:r w:rsidRPr="00BF32F8">
        <w:rPr>
          <w:b/>
          <w:color w:val="000000"/>
          <w:sz w:val="22"/>
          <w:szCs w:val="22"/>
          <w:u w:val="single"/>
        </w:rPr>
        <w:t>ru</w:t>
      </w:r>
      <w:proofErr w:type="spellEnd"/>
    </w:p>
    <w:p w:rsidR="00204184" w:rsidRPr="00DC1C08" w:rsidRDefault="00204184" w:rsidP="00204184">
      <w:pPr>
        <w:ind w:right="-1" w:firstLine="612"/>
        <w:jc w:val="center"/>
        <w:rPr>
          <w:b/>
          <w:color w:val="000000"/>
          <w:sz w:val="22"/>
          <w:szCs w:val="22"/>
        </w:rPr>
      </w:pPr>
    </w:p>
    <w:p w:rsidR="00204184" w:rsidRPr="00DC1C08" w:rsidRDefault="00204184" w:rsidP="00204184">
      <w:pPr>
        <w:ind w:right="-1"/>
        <w:jc w:val="center"/>
        <w:rPr>
          <w:sz w:val="22"/>
          <w:szCs w:val="22"/>
        </w:rPr>
      </w:pPr>
      <w:r w:rsidRPr="00DC1C08">
        <w:rPr>
          <w:b/>
          <w:color w:val="000000"/>
          <w:sz w:val="22"/>
          <w:szCs w:val="22"/>
        </w:rPr>
        <w:t>Справки по тел. 8 (931) 394 84 68.</w:t>
      </w:r>
    </w:p>
    <w:sectPr w:rsidR="00204184" w:rsidRPr="00DC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6B5"/>
    <w:multiLevelType w:val="hybridMultilevel"/>
    <w:tmpl w:val="48ECE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032CD"/>
    <w:multiLevelType w:val="hybridMultilevel"/>
    <w:tmpl w:val="3ACC37C0"/>
    <w:lvl w:ilvl="0" w:tplc="04190001">
      <w:start w:val="1"/>
      <w:numFmt w:val="bullet"/>
      <w:lvlText w:val=""/>
      <w:lvlJc w:val="left"/>
      <w:pPr>
        <w:tabs>
          <w:tab w:val="num" w:pos="444"/>
        </w:tabs>
        <w:ind w:left="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64"/>
        </w:tabs>
        <w:ind w:left="1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84"/>
        </w:tabs>
        <w:ind w:left="1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04"/>
        </w:tabs>
        <w:ind w:left="2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4"/>
        </w:tabs>
        <w:ind w:left="4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64"/>
        </w:tabs>
        <w:ind w:left="4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04"/>
        </w:tabs>
        <w:ind w:left="6204" w:hanging="360"/>
      </w:pPr>
      <w:rPr>
        <w:rFonts w:ascii="Wingdings" w:hAnsi="Wingdings" w:hint="default"/>
      </w:rPr>
    </w:lvl>
  </w:abstractNum>
  <w:abstractNum w:abstractNumId="2">
    <w:nsid w:val="135713AB"/>
    <w:multiLevelType w:val="hybridMultilevel"/>
    <w:tmpl w:val="8DE61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0079AA"/>
    <w:multiLevelType w:val="hybridMultilevel"/>
    <w:tmpl w:val="A7283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84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04184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1B2A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21F4D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00C2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84156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5175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1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51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1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1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51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1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2026-03-19T13:37:00Z</dcterms:created>
  <dcterms:modified xsi:type="dcterms:W3CDTF">2026-03-19T13:39:00Z</dcterms:modified>
</cp:coreProperties>
</file>